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4BF5">
      <w:pPr>
        <w:widowControl w:val="0"/>
        <w:autoSpaceDE w:val="0"/>
        <w:autoSpaceDN w:val="0"/>
        <w:adjustRightInd w:val="0"/>
        <w:spacing w:after="0" w:line="300" w:lineRule="exact"/>
        <w:ind w:left="20" w:right="70"/>
        <w:jc w:val="both"/>
        <w:rPr>
          <w:rFonts w:ascii="Times New Roman" w:hAnsi="Times New Roman" w:cs="Times New Roman"/>
          <w:b/>
          <w:bCs/>
          <w:color w:val="000000"/>
          <w:spacing w:val="-4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2"/>
        </w:rPr>
        <w:t>Allegato 2 - FORMAT Determina a contrarre del Dirigente Scolastico per l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indizione della procedura in 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economia ai sensi dell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art. 125 del D.Lgs 163/06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78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9048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74" w:after="0" w:line="253" w:lineRule="exact"/>
        <w:ind w:left="904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DATA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121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Prot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.del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300" w:lineRule="exact"/>
        <w:ind w:left="3807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tabs>
          <w:tab w:val="left" w:pos="4028"/>
        </w:tabs>
        <w:autoSpaceDE w:val="0"/>
        <w:autoSpaceDN w:val="0"/>
        <w:adjustRightInd w:val="0"/>
        <w:spacing w:before="289" w:after="0" w:line="300" w:lineRule="exact"/>
        <w:ind w:left="3807" w:right="3822"/>
        <w:rPr>
          <w:rFonts w:ascii="Times New Roman" w:hAnsi="Times New Roman" w:cs="Times New Roman"/>
          <w:b/>
          <w:bCs/>
          <w:color w:val="000000"/>
          <w:spacing w:val="-4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Il Dirigente Scolastico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br/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b/>
          <w:bCs/>
          <w:color w:val="000000"/>
          <w:spacing w:val="-4"/>
        </w:rPr>
        <w:t>Istituto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9D4BF5">
      <w:pPr>
        <w:widowControl w:val="0"/>
        <w:tabs>
          <w:tab w:val="left" w:pos="1483"/>
        </w:tabs>
        <w:autoSpaceDE w:val="0"/>
        <w:autoSpaceDN w:val="0"/>
        <w:adjustRightInd w:val="0"/>
        <w:spacing w:before="140" w:after="0" w:line="253" w:lineRule="exact"/>
        <w:ind w:left="20"/>
        <w:rPr>
          <w:rFonts w:ascii="Times New Roman" w:hAnsi="Times New Roman" w:cs="Times New Roman"/>
          <w:color w:val="000000"/>
          <w:w w:val="106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w w:val="106"/>
        </w:rPr>
        <w:t>il R.D 18 novembre 1923, n. 2440, concernente l</w:t>
      </w:r>
      <w:r>
        <w:rPr>
          <w:rFonts w:ascii="Times New Roman" w:hAnsi="Times New Roman" w:cs="Times New Roman"/>
          <w:color w:val="000000"/>
          <w:w w:val="106"/>
        </w:rPr>
        <w:t>’</w:t>
      </w:r>
      <w:r>
        <w:rPr>
          <w:rFonts w:ascii="Times New Roman" w:hAnsi="Times New Roman" w:cs="Times New Roman"/>
          <w:color w:val="000000"/>
          <w:w w:val="106"/>
        </w:rPr>
        <w:t xml:space="preserve">amministrazione del Patrimonio e la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300" w:lineRule="exact"/>
        <w:ind w:left="1431" w:right="3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3"/>
        </w:rPr>
        <w:t xml:space="preserve">Contabilità Generale dello Stato ed il relativo regolamento approvato con R.D. 23maggio </w:t>
      </w:r>
      <w:r>
        <w:rPr>
          <w:rFonts w:ascii="Times New Roman" w:hAnsi="Times New Roman" w:cs="Times New Roman"/>
          <w:color w:val="000000"/>
        </w:rPr>
        <w:t xml:space="preserve">1924, n. 827 e ss.mm. ii. ; </w:t>
      </w:r>
    </w:p>
    <w:p w:rsidR="00000000" w:rsidRDefault="009D4BF5">
      <w:pPr>
        <w:widowControl w:val="0"/>
        <w:tabs>
          <w:tab w:val="left" w:pos="1484"/>
        </w:tabs>
        <w:autoSpaceDE w:val="0"/>
        <w:autoSpaceDN w:val="0"/>
        <w:adjustRightInd w:val="0"/>
        <w:spacing w:before="8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spacing w:val="2"/>
        </w:rPr>
        <w:t>la legge 7 agosto 1990, n. 241</w:t>
      </w:r>
      <w:r>
        <w:rPr>
          <w:rFonts w:ascii="Times New Roman" w:hAnsi="Times New Roman" w:cs="Times New Roman"/>
          <w:b/>
          <w:bCs/>
          <w:color w:val="000000"/>
          <w:spacing w:val="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2"/>
        </w:rPr>
        <w:t>“</w:t>
      </w:r>
      <w:r>
        <w:rPr>
          <w:rFonts w:ascii="Times New Roman" w:hAnsi="Times New Roman" w:cs="Times New Roman"/>
          <w:color w:val="000000"/>
          <w:spacing w:val="2"/>
        </w:rPr>
        <w:t xml:space="preserve">Nuove norme in materia di procedimento amministrativo e </w:t>
      </w:r>
    </w:p>
    <w:p w:rsidR="00000000" w:rsidRDefault="009D4BF5">
      <w:pPr>
        <w:widowControl w:val="0"/>
        <w:autoSpaceDE w:val="0"/>
        <w:autoSpaceDN w:val="0"/>
        <w:adjustRightInd w:val="0"/>
        <w:spacing w:before="4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di diritto di accesso ai documenti amministrativi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 xml:space="preserve"> e ss.mm.ii.; </w:t>
      </w:r>
    </w:p>
    <w:p w:rsidR="00000000" w:rsidRDefault="009D4BF5">
      <w:pPr>
        <w:widowControl w:val="0"/>
        <w:tabs>
          <w:tab w:val="left" w:pos="1435"/>
        </w:tabs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il Decreto del Presidente della Repubblica 8 marzo 1999, n. 275, concernente il Regolamento </w:t>
      </w:r>
    </w:p>
    <w:p w:rsidR="00000000" w:rsidRDefault="009D4BF5">
      <w:pPr>
        <w:widowControl w:val="0"/>
        <w:autoSpaceDE w:val="0"/>
        <w:autoSpaceDN w:val="0"/>
        <w:adjustRightInd w:val="0"/>
        <w:spacing w:before="25" w:after="0" w:line="280" w:lineRule="exact"/>
        <w:ind w:left="1431" w:right="3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2"/>
        </w:rPr>
        <w:t>re</w:t>
      </w:r>
      <w:r>
        <w:rPr>
          <w:rFonts w:ascii="Times New Roman" w:hAnsi="Times New Roman" w:cs="Times New Roman"/>
          <w:color w:val="000000"/>
          <w:w w:val="102"/>
        </w:rPr>
        <w:t xml:space="preserve">cante norme in materia di autonomia delle Istituzioni Scolastiche, ai sensi della legge 15 </w:t>
      </w:r>
      <w:r>
        <w:rPr>
          <w:rFonts w:ascii="Times New Roman" w:hAnsi="Times New Roman" w:cs="Times New Roman"/>
          <w:color w:val="000000"/>
        </w:rPr>
        <w:t xml:space="preserve">marzo 1997, n. 59 ; </w:t>
      </w:r>
    </w:p>
    <w:p w:rsidR="00000000" w:rsidRDefault="009D4BF5">
      <w:pPr>
        <w:widowControl w:val="0"/>
        <w:tabs>
          <w:tab w:val="left" w:pos="1435"/>
        </w:tabs>
        <w:autoSpaceDE w:val="0"/>
        <w:autoSpaceDN w:val="0"/>
        <w:adjustRightInd w:val="0"/>
        <w:spacing w:before="44" w:after="0" w:line="276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 legge 15 marzo 1997 n. 59, concernente </w:t>
      </w:r>
      <w:r>
        <w:rPr>
          <w:rFonts w:ascii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Delega al Governo per il conferimento di </w:t>
      </w:r>
    </w:p>
    <w:p w:rsidR="00000000" w:rsidRDefault="009D4BF5">
      <w:pPr>
        <w:widowControl w:val="0"/>
        <w:autoSpaceDE w:val="0"/>
        <w:autoSpaceDN w:val="0"/>
        <w:adjustRightInd w:val="0"/>
        <w:spacing w:before="8" w:after="0" w:line="320" w:lineRule="exact"/>
        <w:ind w:left="1431" w:right="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funzioni  e  compiti  alle  regioni  ed  enti  locali,  per  la  riforma  della  Pubblica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Amministrazione e per la semplificazione amministrativa"; </w:t>
      </w:r>
    </w:p>
    <w:p w:rsidR="00000000" w:rsidRDefault="009D4BF5">
      <w:pPr>
        <w:widowControl w:val="0"/>
        <w:tabs>
          <w:tab w:val="left" w:pos="1484"/>
        </w:tabs>
        <w:autoSpaceDE w:val="0"/>
        <w:autoSpaceDN w:val="0"/>
        <w:adjustRightInd w:val="0"/>
        <w:spacing w:before="35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VISTO</w:t>
      </w:r>
      <w:r>
        <w:rPr>
          <w:rFonts w:ascii="Times New Roman" w:hAnsi="Times New Roman" w:cs="Times New Roman"/>
          <w:b/>
          <w:bCs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1"/>
        </w:rPr>
        <w:t xml:space="preserve">il Decreto Legislativo 30 marzo 2001, n. 165 recante </w:t>
      </w:r>
      <w:r>
        <w:rPr>
          <w:rFonts w:ascii="Times New Roman" w:hAnsi="Times New Roman" w:cs="Times New Roman"/>
          <w:color w:val="000000"/>
          <w:spacing w:val="1"/>
        </w:rPr>
        <w:t>“</w:t>
      </w:r>
      <w:r>
        <w:rPr>
          <w:rFonts w:ascii="Times New Roman" w:hAnsi="Times New Roman" w:cs="Times New Roman"/>
          <w:color w:val="000000"/>
          <w:spacing w:val="1"/>
        </w:rPr>
        <w:t>Norme generali sull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>ordinamento del</w:t>
      </w:r>
    </w:p>
    <w:p w:rsidR="00000000" w:rsidRDefault="009D4BF5">
      <w:pPr>
        <w:widowControl w:val="0"/>
        <w:autoSpaceDE w:val="0"/>
        <w:autoSpaceDN w:val="0"/>
        <w:adjustRightInd w:val="0"/>
        <w:spacing w:before="40" w:after="0" w:line="253" w:lineRule="exact"/>
        <w:ind w:left="20" w:firstLine="1411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>lavoro alle</w:t>
      </w:r>
      <w:r>
        <w:rPr>
          <w:rFonts w:ascii="Times New Roman" w:hAnsi="Times New Roman" w:cs="Times New Roman"/>
          <w:color w:val="000000"/>
          <w:spacing w:val="1"/>
        </w:rPr>
        <w:t xml:space="preserve"> dipendenze della Amministrazioni Pubbliche</w:t>
      </w:r>
      <w:r>
        <w:rPr>
          <w:rFonts w:ascii="Times New Roman" w:hAnsi="Times New Roman" w:cs="Times New Roman"/>
          <w:color w:val="000000"/>
          <w:spacing w:val="1"/>
        </w:rPr>
        <w:t>”</w:t>
      </w:r>
      <w:r>
        <w:rPr>
          <w:rFonts w:ascii="Times New Roman" w:hAnsi="Times New Roman" w:cs="Times New Roman"/>
          <w:color w:val="000000"/>
          <w:spacing w:val="1"/>
        </w:rPr>
        <w:t xml:space="preserve"> e ss.mm.ii. ;</w:t>
      </w:r>
    </w:p>
    <w:p w:rsidR="00000000" w:rsidRDefault="009D4BF5">
      <w:pPr>
        <w:widowControl w:val="0"/>
        <w:tabs>
          <w:tab w:val="left" w:pos="1435"/>
        </w:tabs>
        <w:autoSpaceDE w:val="0"/>
        <w:autoSpaceDN w:val="0"/>
        <w:adjustRightInd w:val="0"/>
        <w:spacing w:before="40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VISTO</w:t>
      </w:r>
      <w:r>
        <w:rPr>
          <w:rFonts w:ascii="Times New Roman" w:hAnsi="Times New Roman" w:cs="Times New Roman"/>
          <w:b/>
          <w:bCs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1"/>
        </w:rPr>
        <w:t>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 xml:space="preserve">art. 125 del D.Lgs 163/2006 </w:t>
      </w:r>
      <w:r>
        <w:rPr>
          <w:rFonts w:ascii="Times New Roman" w:hAnsi="Times New Roman" w:cs="Times New Roman"/>
          <w:color w:val="000000"/>
          <w:spacing w:val="1"/>
        </w:rPr>
        <w:t>“</w:t>
      </w:r>
      <w:r>
        <w:rPr>
          <w:rFonts w:ascii="Times New Roman" w:hAnsi="Times New Roman" w:cs="Times New Roman"/>
          <w:color w:val="000000"/>
          <w:spacing w:val="1"/>
        </w:rPr>
        <w:t>Codice dei contratti pubblici di lavori, servizi e forniture</w:t>
      </w:r>
      <w:r>
        <w:rPr>
          <w:rFonts w:ascii="Times New Roman" w:hAnsi="Times New Roman" w:cs="Times New Roman"/>
          <w:color w:val="000000"/>
          <w:spacing w:val="1"/>
        </w:rPr>
        <w:t>”</w:t>
      </w:r>
      <w:r>
        <w:rPr>
          <w:rFonts w:ascii="Times New Roman" w:hAnsi="Times New Roman" w:cs="Times New Roman"/>
          <w:color w:val="000000"/>
          <w:spacing w:val="1"/>
        </w:rPr>
        <w:t>;</w:t>
      </w:r>
    </w:p>
    <w:p w:rsidR="00000000" w:rsidRDefault="009D4BF5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VISTO</w:t>
      </w:r>
      <w:r>
        <w:rPr>
          <w:rFonts w:ascii="Times New Roman" w:hAnsi="Times New Roman" w:cs="Times New Roman"/>
          <w:b/>
          <w:bCs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1"/>
        </w:rPr>
        <w:t>il Regolamento di esecuzione del Codice dei Contratti Pubblici (D.P.R. 5 ottobre 2010, n.</w:t>
      </w:r>
    </w:p>
    <w:p w:rsidR="00000000" w:rsidRDefault="009D4BF5">
      <w:pPr>
        <w:widowControl w:val="0"/>
        <w:autoSpaceDE w:val="0"/>
        <w:autoSpaceDN w:val="0"/>
        <w:adjustRightInd w:val="0"/>
        <w:spacing w:before="34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207); </w:t>
      </w:r>
    </w:p>
    <w:p w:rsidR="00000000" w:rsidRDefault="009D4BF5">
      <w:pPr>
        <w:widowControl w:val="0"/>
        <w:tabs>
          <w:tab w:val="left" w:pos="1435"/>
        </w:tabs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il Decreto Interministeriale 1 febbraio 2001 n. 44, concernente 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 xml:space="preserve"> Regolamento concernente le </w:t>
      </w:r>
    </w:p>
    <w:p w:rsidR="00000000" w:rsidRDefault="009D4BF5">
      <w:pPr>
        <w:widowControl w:val="0"/>
        <w:autoSpaceDE w:val="0"/>
        <w:autoSpaceDN w:val="0"/>
        <w:adjustRightInd w:val="0"/>
        <w:spacing w:before="4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Istruzioni generali sulla gestione amministrativo-contabile delle istituzioni scolastiche"; </w:t>
      </w:r>
    </w:p>
    <w:p w:rsidR="00000000" w:rsidRDefault="009D4BF5">
      <w:pPr>
        <w:widowControl w:val="0"/>
        <w:tabs>
          <w:tab w:val="left" w:pos="1436"/>
        </w:tabs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  <w:spacing w:val="2"/>
        </w:rPr>
        <w:t>SOLO PER LA SICILIA</w:t>
      </w:r>
      <w:r>
        <w:rPr>
          <w:rFonts w:ascii="Times New Roman" w:hAnsi="Times New Roman" w:cs="Times New Roman"/>
          <w:color w:val="000000"/>
          <w:spacing w:val="2"/>
        </w:rPr>
        <w:t xml:space="preserve"> il Decreto Assessoriale della Regione Sicilia 31.12.2001 n. 895, </w:t>
      </w:r>
    </w:p>
    <w:p w:rsidR="00000000" w:rsidRDefault="009D4BF5">
      <w:pPr>
        <w:widowControl w:val="0"/>
        <w:autoSpaceDE w:val="0"/>
        <w:autoSpaceDN w:val="0"/>
        <w:adjustRightInd w:val="0"/>
        <w:spacing w:before="9" w:after="0" w:line="300" w:lineRule="exact"/>
        <w:ind w:left="1431" w:right="3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4"/>
        </w:rPr>
        <w:t xml:space="preserve">concernente </w:t>
      </w:r>
      <w:r>
        <w:rPr>
          <w:rFonts w:ascii="Times New Roman" w:hAnsi="Times New Roman" w:cs="Times New Roman"/>
          <w:color w:val="000000"/>
          <w:w w:val="104"/>
        </w:rPr>
        <w:t>“</w:t>
      </w:r>
      <w:r>
        <w:rPr>
          <w:rFonts w:ascii="Times New Roman" w:hAnsi="Times New Roman" w:cs="Times New Roman"/>
          <w:color w:val="000000"/>
          <w:w w:val="104"/>
        </w:rPr>
        <w:t xml:space="preserve">Istruzioni generali sulla gestione amministrativo-contabile delle Istituzioni </w:t>
      </w:r>
      <w:r>
        <w:rPr>
          <w:rFonts w:ascii="Times New Roman" w:hAnsi="Times New Roman" w:cs="Times New Roman"/>
          <w:color w:val="000000"/>
        </w:rPr>
        <w:t>scolastiche funzionanti nel territorio della Regione siciliana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 xml:space="preserve">; </w:t>
      </w:r>
    </w:p>
    <w:p w:rsidR="00000000" w:rsidRDefault="009D4BF5">
      <w:pPr>
        <w:widowControl w:val="0"/>
        <w:tabs>
          <w:tab w:val="left" w:pos="1431"/>
        </w:tabs>
        <w:autoSpaceDE w:val="0"/>
        <w:autoSpaceDN w:val="0"/>
        <w:adjustRightInd w:val="0"/>
        <w:spacing w:before="19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VISTI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pacing w:val="1"/>
        </w:rPr>
        <w:t>i seguenti Regolamenti  (</w:t>
      </w:r>
      <w:r>
        <w:rPr>
          <w:rFonts w:ascii="Times New Roman" w:hAnsi="Times New Roman" w:cs="Times New Roman"/>
          <w:color w:val="000000"/>
          <w:spacing w:val="1"/>
        </w:rPr>
        <w:t xml:space="preserve">UE) n. 1303/2013 recante disposizioni comuni sui Fondi strutturali </w:t>
      </w:r>
    </w:p>
    <w:p w:rsidR="00000000" w:rsidRDefault="009D4BF5">
      <w:pPr>
        <w:widowControl w:val="0"/>
        <w:autoSpaceDE w:val="0"/>
        <w:autoSpaceDN w:val="0"/>
        <w:adjustRightInd w:val="0"/>
        <w:spacing w:before="17" w:after="0" w:line="290" w:lineRule="exact"/>
        <w:ind w:left="1431" w:right="30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3"/>
        </w:rPr>
        <w:t xml:space="preserve">e di investimento europei, il Regolamento (UE) n. 1301/2013 relativo al Fondo Europeo di </w:t>
      </w:r>
      <w:r>
        <w:rPr>
          <w:rFonts w:ascii="Times New Roman" w:hAnsi="Times New Roman" w:cs="Times New Roman"/>
          <w:color w:val="000000"/>
          <w:spacing w:val="3"/>
        </w:rPr>
        <w:br/>
      </w:r>
      <w:r>
        <w:rPr>
          <w:rFonts w:ascii="Times New Roman" w:hAnsi="Times New Roman" w:cs="Times New Roman"/>
          <w:color w:val="000000"/>
          <w:spacing w:val="2"/>
        </w:rPr>
        <w:t xml:space="preserve">Sviluppo Regionale (FESR) e il Regolamento (UE) n. 1304/2013 relativo al Fondo Sociale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-1"/>
        </w:rPr>
        <w:t xml:space="preserve">Europeo; </w:t>
      </w:r>
    </w:p>
    <w:p w:rsidR="00000000" w:rsidRDefault="009D4BF5">
      <w:pPr>
        <w:widowControl w:val="0"/>
        <w:tabs>
          <w:tab w:val="left" w:pos="1436"/>
        </w:tabs>
        <w:autoSpaceDE w:val="0"/>
        <w:autoSpaceDN w:val="0"/>
        <w:adjustRightInd w:val="0"/>
        <w:spacing w:before="21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pacing w:val="2"/>
        </w:rPr>
        <w:t xml:space="preserve">il PON Programma Operativo Nazionale 2014IT05M2OP001 </w:t>
      </w:r>
      <w:r>
        <w:rPr>
          <w:rFonts w:ascii="Times New Roman" w:hAnsi="Times New Roman" w:cs="Times New Roman"/>
          <w:color w:val="000000"/>
          <w:spacing w:val="2"/>
        </w:rPr>
        <w:t>“</w:t>
      </w:r>
      <w:r>
        <w:rPr>
          <w:rFonts w:ascii="Times New Roman" w:hAnsi="Times New Roman" w:cs="Times New Roman"/>
          <w:color w:val="000000"/>
          <w:spacing w:val="2"/>
        </w:rPr>
        <w:t xml:space="preserve">Per la scuola - competenze e </w:t>
      </w:r>
    </w:p>
    <w:p w:rsidR="00000000" w:rsidRDefault="009D4BF5">
      <w:pPr>
        <w:widowControl w:val="0"/>
        <w:autoSpaceDE w:val="0"/>
        <w:autoSpaceDN w:val="0"/>
        <w:adjustRightInd w:val="0"/>
        <w:spacing w:before="25" w:after="0" w:line="280" w:lineRule="exact"/>
        <w:ind w:left="1431" w:right="2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3"/>
        </w:rPr>
        <w:t>ambienti per 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>apprendimento</w:t>
      </w:r>
      <w:r>
        <w:rPr>
          <w:rFonts w:ascii="Times New Roman" w:hAnsi="Times New Roman" w:cs="Times New Roman"/>
          <w:color w:val="000000"/>
          <w:spacing w:val="3"/>
        </w:rPr>
        <w:t>”</w:t>
      </w:r>
      <w:r>
        <w:rPr>
          <w:rFonts w:ascii="Times New Roman" w:hAnsi="Times New Roman" w:cs="Times New Roman"/>
          <w:color w:val="000000"/>
          <w:spacing w:val="3"/>
        </w:rPr>
        <w:t xml:space="preserve"> approvato con Decisione C(2014) n. 9952, del 17 dicembre </w:t>
      </w:r>
      <w:r>
        <w:rPr>
          <w:rFonts w:ascii="Times New Roman" w:hAnsi="Times New Roman" w:cs="Times New Roman"/>
          <w:color w:val="000000"/>
        </w:rPr>
        <w:t xml:space="preserve">2014 della Commissione Europea; </w:t>
      </w:r>
    </w:p>
    <w:p w:rsidR="00000000" w:rsidRDefault="009D4BF5">
      <w:pPr>
        <w:widowControl w:val="0"/>
        <w:tabs>
          <w:tab w:val="left" w:pos="1435"/>
          <w:tab w:val="left" w:pos="5105"/>
        </w:tabs>
        <w:autoSpaceDE w:val="0"/>
        <w:autoSpaceDN w:val="0"/>
        <w:adjustRightInd w:val="0"/>
        <w:spacing w:before="51" w:after="0" w:line="253" w:lineRule="exact"/>
        <w:ind w:left="20"/>
        <w:rPr>
          <w:rFonts w:ascii="Times New Roman" w:hAnsi="Times New Roman" w:cs="Times New Roman"/>
          <w:color w:val="000000"/>
          <w:w w:val="102"/>
        </w:rPr>
      </w:pPr>
      <w:r>
        <w:rPr>
          <w:rFonts w:ascii="Times New Roman" w:hAnsi="Times New Roman" w:cs="Times New Roman"/>
          <w:b/>
          <w:bCs/>
          <w:color w:val="000000"/>
          <w:w w:val="102"/>
        </w:rPr>
        <w:t>VISTA</w:t>
      </w:r>
      <w:r>
        <w:rPr>
          <w:rFonts w:ascii="Times New Roman" w:hAnsi="Times New Roman" w:cs="Times New Roman"/>
          <w:b/>
          <w:bCs/>
          <w:color w:val="000000"/>
          <w:w w:val="102"/>
        </w:rPr>
        <w:tab/>
      </w:r>
      <w:r>
        <w:rPr>
          <w:rFonts w:ascii="Times New Roman" w:hAnsi="Times New Roman" w:cs="Times New Roman"/>
          <w:color w:val="000000"/>
          <w:w w:val="102"/>
        </w:rPr>
        <w:t>la Delibera del Consiglio d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>Istituto n.</w:t>
      </w:r>
      <w:r>
        <w:rPr>
          <w:rFonts w:ascii="Times New Roman" w:hAnsi="Times New Roman" w:cs="Times New Roman"/>
          <w:color w:val="000000"/>
          <w:w w:val="102"/>
        </w:rPr>
        <w:tab/>
      </w:r>
      <w:r>
        <w:rPr>
          <w:rFonts w:ascii="Times New Roman" w:hAnsi="Times New Roman" w:cs="Times New Roman"/>
          <w:color w:val="000000"/>
          <w:w w:val="102"/>
        </w:rPr>
        <w:t>……</w:t>
      </w:r>
      <w:r>
        <w:rPr>
          <w:rFonts w:ascii="Times New Roman" w:hAnsi="Times New Roman" w:cs="Times New Roman"/>
          <w:color w:val="000000"/>
          <w:w w:val="102"/>
        </w:rPr>
        <w:t xml:space="preserve">del </w:t>
      </w:r>
      <w:r>
        <w:rPr>
          <w:rFonts w:ascii="Times New Roman" w:hAnsi="Times New Roman" w:cs="Times New Roman"/>
          <w:color w:val="000000"/>
          <w:w w:val="102"/>
        </w:rPr>
        <w:t>………</w:t>
      </w:r>
      <w:r>
        <w:rPr>
          <w:rFonts w:ascii="Times New Roman" w:hAnsi="Times New Roman" w:cs="Times New Roman"/>
          <w:color w:val="000000"/>
          <w:w w:val="102"/>
        </w:rPr>
        <w:t>..</w:t>
      </w:r>
      <w:r>
        <w:rPr>
          <w:rFonts w:ascii="Times New Roman" w:hAnsi="Times New Roman" w:cs="Times New Roman"/>
          <w:color w:val="000000"/>
          <w:w w:val="102"/>
        </w:rPr>
        <w:t>…………</w:t>
      </w:r>
      <w:r>
        <w:rPr>
          <w:rFonts w:ascii="Times New Roman" w:hAnsi="Times New Roman" w:cs="Times New Roman"/>
          <w:color w:val="000000"/>
          <w:w w:val="102"/>
        </w:rPr>
        <w:t>, con la quale è stato</w:t>
      </w:r>
    </w:p>
    <w:p w:rsidR="00000000" w:rsidRDefault="009D4BF5">
      <w:pPr>
        <w:widowControl w:val="0"/>
        <w:autoSpaceDE w:val="0"/>
        <w:autoSpaceDN w:val="0"/>
        <w:adjustRightInd w:val="0"/>
        <w:spacing w:before="35" w:after="0" w:line="253" w:lineRule="exact"/>
        <w:ind w:left="20" w:firstLine="1411"/>
        <w:rPr>
          <w:rFonts w:ascii="Times New Roman" w:hAnsi="Times New Roman" w:cs="Times New Roman"/>
          <w:color w:val="000000"/>
          <w:w w:val="102"/>
        </w:rPr>
      </w:pPr>
      <w:r>
        <w:rPr>
          <w:rFonts w:ascii="Times New Roman" w:hAnsi="Times New Roman" w:cs="Times New Roman"/>
          <w:color w:val="000000"/>
          <w:w w:val="102"/>
        </w:rPr>
        <w:t>approvato il POF per 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 xml:space="preserve">anno scolastico </w:t>
      </w:r>
      <w:r>
        <w:rPr>
          <w:rFonts w:ascii="Times New Roman" w:hAnsi="Times New Roman" w:cs="Times New Roman"/>
          <w:color w:val="000000"/>
          <w:w w:val="102"/>
        </w:rPr>
        <w:t>………</w:t>
      </w:r>
      <w:r>
        <w:rPr>
          <w:rFonts w:ascii="Times New Roman" w:hAnsi="Times New Roman" w:cs="Times New Roman"/>
          <w:color w:val="000000"/>
          <w:w w:val="102"/>
        </w:rPr>
        <w:t>..;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  <w:w w:val="102"/>
        </w:rPr>
      </w:pPr>
    </w:p>
    <w:p w:rsidR="00000000" w:rsidRDefault="009D4BF5">
      <w:pPr>
        <w:widowControl w:val="0"/>
        <w:tabs>
          <w:tab w:val="left" w:pos="9548"/>
        </w:tabs>
        <w:autoSpaceDE w:val="0"/>
        <w:autoSpaceDN w:val="0"/>
        <w:adjustRightInd w:val="0"/>
        <w:spacing w:before="190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70.35pt;width:1pt;height:15.6pt;z-index:-251653120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43.8pt;margin-top:70.35pt;width:1pt;height:15.6pt;z-index:-251652096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0.85pt;margin-top:101.55pt;width:.5pt;height:.5pt;z-index:-251651072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0.85pt;margin-top:101.55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1.35pt;margin-top:101.55pt;width:492.5pt;height:1pt;z-index:-251649024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43.8pt;margin-top:101.55pt;width:.5pt;height:.5pt;z-index:-25164800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101.55pt;width:.5pt;height:.5pt;z-index:-25164697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0.85pt;margin-top:85.95pt;width:1pt;height:15.6pt;z-index:-251645952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43.8pt;margin-top:85.95pt;width:1pt;height:15.6pt;z-index:-251644928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75.1pt;margin-top:203.8pt;width:22.1pt;height:12.7pt;z-index:-251643904;mso-position-horizontal-relative:page;mso-position-vertical-relative:page" coordsize="442,254" o:allowincell="f" path="m,254hhl,,442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105.1pt;margin-top:203.8pt;width:10.8pt;height:12.7pt;z-index:-251642880;mso-position-horizontal-relative:page;mso-position-vertical-relative:page" coordsize="216,254" o:allowincell="f" path="m,254hhl,,216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131.75pt;margin-top:203.8pt;width:16.8pt;height:12.7pt;z-index:-251641856;mso-position-horizontal-relative:page;mso-position-vertical-relative:page" coordsize="336,254" o:allowincell="f" path="m,254hhl,,336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291.1pt;margin-top:262.1pt;width:44.2pt;height:12.5pt;z-index:-251640832;mso-position-horizontal-relative:page;mso-position-vertical-relative:page" coordsize="884,250" o:allowincell="f" path="m,250hhl,,883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6.6pt;margin-top:586.1pt;width:191.55pt;height:12.5pt;z-index:-251639808;mso-position-horizontal-relative:page;mso-position-vertical-relative:page" coordsize="3831,250" o:allowincell="f" path="m1,250hhl1,,3831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311pt;margin-top:731.55pt;width:22.35pt;height:12.5pt;z-index:-251638784;mso-position-horizontal-relative:page;mso-position-vertical-relative:page" coordsize="447,250" o:allowincell="f" path="m1,250hhl1,,447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352.05pt;margin-top:731.55pt;width:85.7pt;height:12.5pt;z-index:-251637760;mso-position-horizontal-relative:page;mso-position-vertical-relative:page" coordsize="1714,250" o:allowincell="f" path="m,250hhl,,1714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299.25pt;margin-top:745.95pt;width:36.05pt;height:12.75pt;z-index:-251636736;mso-position-horizontal-relative:page;mso-position-vertical-relative:page" coordsize="721,255" o:allowincell="f" path="m,254hhl,,720,r,254l,254e" fillcolor="yellow" stroked="f">
            <v:path arrowok="t"/>
            <w10:wrap anchorx="page" anchory="page"/>
          </v:shape>
        </w:pic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407" w:right="927" w:bottom="-20" w:left="1112" w:header="720" w:footer="720" w:gutter="0"/>
          <w:cols w:space="720"/>
          <w:noEndnote/>
        </w:sectPr>
      </w:pPr>
    </w:p>
    <w:p w:rsidR="00000000" w:rsidRDefault="009D4BF5">
      <w:pPr>
        <w:widowControl w:val="0"/>
        <w:tabs>
          <w:tab w:val="left" w:pos="1436"/>
        </w:tabs>
        <w:autoSpaceDE w:val="0"/>
        <w:autoSpaceDN w:val="0"/>
        <w:adjustRightInd w:val="0"/>
        <w:spacing w:before="1" w:after="0" w:line="249" w:lineRule="exact"/>
        <w:ind w:left="20"/>
        <w:rPr>
          <w:rFonts w:ascii="Times New Roman" w:hAnsi="Times New Roman" w:cs="Times New Roman"/>
          <w:color w:val="000000"/>
          <w:w w:val="103"/>
        </w:rPr>
      </w:pPr>
      <w:bookmarkStart w:id="1" w:name="Pg2"/>
      <w:bookmarkEnd w:id="1"/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w w:val="103"/>
        </w:rPr>
        <w:t>il Regolamento d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Istituto n. _____ del ____ che disciplina le modalità di attuazione delle </w:t>
      </w:r>
    </w:p>
    <w:p w:rsidR="00000000" w:rsidRDefault="009D4BF5">
      <w:pPr>
        <w:widowControl w:val="0"/>
        <w:autoSpaceDE w:val="0"/>
        <w:autoSpaceDN w:val="0"/>
        <w:adjustRightInd w:val="0"/>
        <w:spacing w:before="48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procedure in economia; </w:t>
      </w:r>
    </w:p>
    <w:p w:rsidR="00000000" w:rsidRDefault="009D4BF5">
      <w:pPr>
        <w:widowControl w:val="0"/>
        <w:tabs>
          <w:tab w:val="left" w:pos="1436"/>
        </w:tabs>
        <w:autoSpaceDE w:val="0"/>
        <w:autoSpaceDN w:val="0"/>
        <w:adjustRightInd w:val="0"/>
        <w:spacing w:before="27" w:after="0" w:line="253" w:lineRule="exact"/>
        <w:ind w:left="77"/>
        <w:rPr>
          <w:rFonts w:ascii="Times New Roman" w:hAnsi="Times New Roman" w:cs="Times New Roman"/>
          <w:color w:val="000000"/>
          <w:w w:val="105"/>
        </w:rPr>
      </w:pP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ab/>
      </w:r>
      <w:r>
        <w:rPr>
          <w:rFonts w:ascii="Times New Roman" w:hAnsi="Times New Roman" w:cs="Times New Roman"/>
          <w:color w:val="000000"/>
          <w:w w:val="105"/>
        </w:rPr>
        <w:t>la  nota  del  MIUR  prot</w:t>
      </w:r>
      <w:r>
        <w:rPr>
          <w:rFonts w:ascii="Times New Roman" w:hAnsi="Times New Roman" w:cs="Times New Roman"/>
          <w:color w:val="000000"/>
          <w:w w:val="105"/>
        </w:rPr>
        <w:t>…</w:t>
      </w:r>
      <w:r>
        <w:rPr>
          <w:rFonts w:ascii="Times New Roman" w:hAnsi="Times New Roman" w:cs="Times New Roman"/>
          <w:color w:val="000000"/>
          <w:w w:val="105"/>
        </w:rPr>
        <w:t>..n</w:t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>del</w:t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 xml:space="preserve">  di  approvazione  dell</w:t>
      </w:r>
      <w:r>
        <w:rPr>
          <w:rFonts w:ascii="Times New Roman" w:hAnsi="Times New Roman" w:cs="Times New Roman"/>
          <w:color w:val="000000"/>
          <w:w w:val="105"/>
        </w:rPr>
        <w:t>’</w:t>
      </w:r>
      <w:r>
        <w:rPr>
          <w:rFonts w:ascii="Times New Roman" w:hAnsi="Times New Roman" w:cs="Times New Roman"/>
          <w:color w:val="000000"/>
          <w:w w:val="105"/>
        </w:rPr>
        <w:t xml:space="preserve">intervento  a   valere </w:t>
      </w:r>
    </w:p>
    <w:p w:rsidR="00000000" w:rsidRDefault="009D4BF5">
      <w:pPr>
        <w:widowControl w:val="0"/>
        <w:autoSpaceDE w:val="0"/>
        <w:autoSpaceDN w:val="0"/>
        <w:adjustRightInd w:val="0"/>
        <w:spacing w:before="9" w:after="0" w:line="300" w:lineRule="exact"/>
        <w:ind w:left="1431" w:right="28"/>
        <w:jc w:val="both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>sull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obiettivo/azione</w:t>
      </w:r>
      <w:r>
        <w:rPr>
          <w:rFonts w:ascii="Times New Roman" w:hAnsi="Times New Roman" w:cs="Times New Roman"/>
          <w:color w:val="000000"/>
          <w:spacing w:val="2"/>
        </w:rPr>
        <w:t>……</w:t>
      </w:r>
      <w:r>
        <w:rPr>
          <w:rFonts w:ascii="Times New Roman" w:hAnsi="Times New Roman" w:cs="Times New Roman"/>
          <w:color w:val="000000"/>
          <w:spacing w:val="2"/>
        </w:rPr>
        <w:t xml:space="preserve"> del PON </w:t>
      </w:r>
      <w:r>
        <w:rPr>
          <w:rFonts w:ascii="Times New Roman" w:hAnsi="Times New Roman" w:cs="Times New Roman"/>
          <w:color w:val="000000"/>
          <w:spacing w:val="2"/>
        </w:rPr>
        <w:t>”</w:t>
      </w:r>
      <w:r>
        <w:rPr>
          <w:rFonts w:ascii="Times New Roman" w:hAnsi="Times New Roman" w:cs="Times New Roman"/>
          <w:color w:val="000000"/>
          <w:spacing w:val="2"/>
        </w:rPr>
        <w:t xml:space="preserve"> Programma Operativo Nazionale 2014IT05M2OP001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2"/>
        </w:rPr>
        <w:t>“</w:t>
      </w:r>
      <w:r>
        <w:rPr>
          <w:rFonts w:ascii="Times New Roman" w:hAnsi="Times New Roman" w:cs="Times New Roman"/>
          <w:color w:val="000000"/>
          <w:spacing w:val="2"/>
        </w:rPr>
        <w:t>Per la scuola - competenze e ambienti per 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apprendimento</w:t>
      </w:r>
      <w:r>
        <w:rPr>
          <w:rFonts w:ascii="Times New Roman" w:hAnsi="Times New Roman" w:cs="Times New Roman"/>
          <w:color w:val="000000"/>
          <w:spacing w:val="2"/>
        </w:rPr>
        <w:t>”</w:t>
      </w:r>
      <w:r>
        <w:rPr>
          <w:rFonts w:ascii="Times New Roman" w:hAnsi="Times New Roman" w:cs="Times New Roman"/>
          <w:color w:val="000000"/>
          <w:spacing w:val="2"/>
        </w:rPr>
        <w:t xml:space="preserve"> ed il relativo finanziamento; </w:t>
      </w:r>
    </w:p>
    <w:p w:rsidR="00000000" w:rsidRDefault="009D4BF5">
      <w:pPr>
        <w:widowControl w:val="0"/>
        <w:tabs>
          <w:tab w:val="left" w:pos="1435"/>
        </w:tabs>
        <w:autoSpaceDE w:val="0"/>
        <w:autoSpaceDN w:val="0"/>
        <w:adjustRightInd w:val="0"/>
        <w:spacing w:before="19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spacing w:val="1"/>
        </w:rPr>
        <w:t>la Delibera del Consiglio d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 xml:space="preserve">Istituto n. </w:t>
      </w:r>
      <w:r>
        <w:rPr>
          <w:rFonts w:ascii="Times New Roman" w:hAnsi="Times New Roman" w:cs="Times New Roman"/>
          <w:color w:val="000000"/>
          <w:spacing w:val="1"/>
        </w:rPr>
        <w:t>……</w:t>
      </w:r>
      <w:r>
        <w:rPr>
          <w:rFonts w:ascii="Times New Roman" w:hAnsi="Times New Roman" w:cs="Times New Roman"/>
          <w:color w:val="000000"/>
          <w:spacing w:val="1"/>
        </w:rPr>
        <w:t xml:space="preserve">del </w:t>
      </w:r>
      <w:r>
        <w:rPr>
          <w:rFonts w:ascii="Times New Roman" w:hAnsi="Times New Roman" w:cs="Times New Roman"/>
          <w:color w:val="000000"/>
          <w:spacing w:val="1"/>
        </w:rPr>
        <w:t>……………</w:t>
      </w:r>
      <w:r>
        <w:rPr>
          <w:rFonts w:ascii="Times New Roman" w:hAnsi="Times New Roman" w:cs="Times New Roman"/>
          <w:color w:val="000000"/>
          <w:spacing w:val="1"/>
        </w:rPr>
        <w:t xml:space="preserve">, di approvazione del Programma </w:t>
      </w:r>
    </w:p>
    <w:p w:rsidR="00000000" w:rsidRDefault="009D4BF5">
      <w:pPr>
        <w:widowControl w:val="0"/>
        <w:autoSpaceDE w:val="0"/>
        <w:autoSpaceDN w:val="0"/>
        <w:adjustRightInd w:val="0"/>
        <w:spacing w:before="25" w:after="0" w:line="280" w:lineRule="exact"/>
        <w:ind w:left="1431" w:right="3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5"/>
        </w:rPr>
        <w:t>Annuale Esercizio finanzia</w:t>
      </w:r>
      <w:r>
        <w:rPr>
          <w:rFonts w:ascii="Times New Roman" w:hAnsi="Times New Roman" w:cs="Times New Roman"/>
          <w:color w:val="000000"/>
          <w:w w:val="105"/>
        </w:rPr>
        <w:t xml:space="preserve">rio </w:t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 xml:space="preserve">,con la quale sono state individuate le procedure per 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acquisizione di lavori, servizi e forniture in economia; </w:t>
      </w:r>
    </w:p>
    <w:p w:rsidR="00000000" w:rsidRDefault="009D4BF5">
      <w:pPr>
        <w:widowControl w:val="0"/>
        <w:tabs>
          <w:tab w:val="left" w:pos="1431"/>
        </w:tabs>
        <w:autoSpaceDE w:val="0"/>
        <w:autoSpaceDN w:val="0"/>
        <w:adjustRightInd w:val="0"/>
        <w:spacing w:before="20" w:after="0" w:line="280" w:lineRule="exact"/>
        <w:ind w:left="20" w:right="2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pacing w:val="3"/>
        </w:rPr>
        <w:t>RILEVATA</w:t>
      </w:r>
      <w:r>
        <w:rPr>
          <w:rFonts w:ascii="Times New Roman" w:hAnsi="Times New Roman" w:cs="Times New Roman"/>
          <w:color w:val="000000"/>
          <w:spacing w:val="3"/>
        </w:rPr>
        <w:t xml:space="preserve">   </w:t>
      </w:r>
      <w:r>
        <w:rPr>
          <w:rFonts w:ascii="Times New Roman" w:hAnsi="Times New Roman" w:cs="Times New Roman"/>
          <w:color w:val="000000"/>
          <w:spacing w:val="3"/>
          <w:u w:val="single"/>
        </w:rPr>
        <w:t>l</w:t>
      </w:r>
      <w:r>
        <w:rPr>
          <w:rFonts w:ascii="Times New Roman" w:hAnsi="Times New Roman" w:cs="Times New Roman"/>
          <w:color w:val="000000"/>
          <w:spacing w:val="3"/>
          <w:u w:val="single"/>
        </w:rPr>
        <w:t>’</w:t>
      </w:r>
      <w:r>
        <w:rPr>
          <w:rFonts w:ascii="Times New Roman" w:hAnsi="Times New Roman" w:cs="Times New Roman"/>
          <w:color w:val="000000"/>
          <w:spacing w:val="3"/>
          <w:u w:val="single"/>
        </w:rPr>
        <w:t>assenza di convenzioni Consip attive</w:t>
      </w:r>
      <w:r>
        <w:rPr>
          <w:rFonts w:ascii="Times New Roman" w:hAnsi="Times New Roman" w:cs="Times New Roman"/>
          <w:color w:val="000000"/>
          <w:spacing w:val="3"/>
        </w:rPr>
        <w:t xml:space="preserve"> per il sevizio</w:t>
      </w:r>
      <w:r>
        <w:rPr>
          <w:rFonts w:ascii="Times New Roman" w:hAnsi="Times New Roman" w:cs="Times New Roman"/>
          <w:b/>
          <w:bCs/>
          <w:color w:val="000000"/>
          <w:spacing w:val="3"/>
        </w:rPr>
        <w:t xml:space="preserve"> (OPPURE  alternativamente)</w:t>
      </w:r>
      <w:r>
        <w:rPr>
          <w:rFonts w:ascii="Times New Roman" w:hAnsi="Times New Roman" w:cs="Times New Roman"/>
          <w:color w:val="000000"/>
          <w:spacing w:val="3"/>
        </w:rPr>
        <w:t xml:space="preserve"> per  la </w:t>
      </w:r>
      <w:r>
        <w:rPr>
          <w:rFonts w:ascii="Times New Roman" w:hAnsi="Times New Roman" w:cs="Times New Roman"/>
          <w:color w:val="000000"/>
          <w:spacing w:val="3"/>
        </w:rPr>
        <w:br/>
      </w:r>
      <w:r>
        <w:rPr>
          <w:rFonts w:ascii="Times New Roman" w:hAnsi="Times New Roman" w:cs="Times New Roman"/>
          <w:color w:val="000000"/>
          <w:spacing w:val="3"/>
        </w:rPr>
        <w:tab/>
      </w:r>
      <w:r>
        <w:rPr>
          <w:rFonts w:ascii="Times New Roman" w:hAnsi="Times New Roman" w:cs="Times New Roman"/>
          <w:color w:val="000000"/>
        </w:rPr>
        <w:t>fornitura che si intende acquisire</w:t>
      </w:r>
      <w:r>
        <w:rPr>
          <w:rFonts w:ascii="Times New Roman" w:hAnsi="Times New Roman" w:cs="Times New Roman"/>
          <w:color w:val="000000"/>
        </w:rPr>
        <w:t xml:space="preserve">; </w:t>
      </w:r>
    </w:p>
    <w:p w:rsidR="00000000" w:rsidRDefault="009D4BF5">
      <w:pPr>
        <w:widowControl w:val="0"/>
        <w:tabs>
          <w:tab w:val="left" w:pos="1431"/>
        </w:tabs>
        <w:autoSpaceDE w:val="0"/>
        <w:autoSpaceDN w:val="0"/>
        <w:adjustRightInd w:val="0"/>
        <w:spacing w:before="4" w:after="0" w:line="300" w:lineRule="exact"/>
        <w:ind w:left="20" w:right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RILEVATA</w:t>
      </w:r>
      <w:r>
        <w:rPr>
          <w:rFonts w:ascii="Times New Roman" w:hAnsi="Times New Roman" w:cs="Times New Roman"/>
          <w:color w:val="000000"/>
          <w:spacing w:val="2"/>
        </w:rPr>
        <w:t xml:space="preserve">    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esigenza di indire, in relazione all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importo finanziario, la procedura per 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acquisizione dei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</w:rPr>
        <w:t>servizi/forniture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 art. 125 del D.Lgs 16 aprile 2006, n. 163 e s.m.i.)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86" w:after="0" w:line="253" w:lineRule="exact"/>
        <w:ind w:left="143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Tutto ciò visto e rilevato, che costituisce parte integrante del presente decreto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4301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74" w:after="0" w:line="253" w:lineRule="exact"/>
        <w:ind w:left="4301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DECRETA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4162"/>
        <w:rPr>
          <w:rFonts w:ascii="Times New Roman" w:hAnsi="Times New Roman" w:cs="Times New Roman"/>
          <w:b/>
          <w:bCs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74" w:after="0" w:line="253" w:lineRule="exact"/>
        <w:ind w:left="4162"/>
        <w:rPr>
          <w:rFonts w:ascii="Times New Roman" w:hAnsi="Times New Roman" w:cs="Times New Roman"/>
          <w:b/>
          <w:bCs/>
          <w:color w:val="000000"/>
          <w:spacing w:val="-1"/>
        </w:rPr>
      </w:pPr>
      <w:r>
        <w:rPr>
          <w:rFonts w:ascii="Times New Roman" w:hAnsi="Times New Roman" w:cs="Times New Roman"/>
          <w:b/>
          <w:bCs/>
          <w:color w:val="000000"/>
          <w:spacing w:val="-1"/>
        </w:rPr>
        <w:t xml:space="preserve">Art. 1 Oggetto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300" w:lineRule="exact"/>
        <w:ind w:left="20" w:right="26"/>
        <w:jc w:val="both"/>
        <w:rPr>
          <w:rFonts w:ascii="Times New Roman" w:hAnsi="Times New Roman" w:cs="Times New Roman"/>
          <w:color w:val="000000"/>
          <w:spacing w:val="-3"/>
        </w:rPr>
      </w:pPr>
      <w:r>
        <w:rPr>
          <w:rFonts w:ascii="Times New Roman" w:hAnsi="Times New Roman" w:cs="Times New Roman"/>
          <w:color w:val="000000"/>
          <w:spacing w:val="3"/>
        </w:rPr>
        <w:t>Si decreta 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>avvio delle procedure di acquisizione in economia di cottimo fiduciario (ai sensi dell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 xml:space="preserve">art. 125, </w:t>
      </w:r>
      <w:r>
        <w:rPr>
          <w:rFonts w:ascii="Times New Roman" w:hAnsi="Times New Roman" w:cs="Times New Roman"/>
          <w:color w:val="000000"/>
          <w:w w:val="102"/>
        </w:rPr>
        <w:t>comma 11, del D.Lgs 163/2006) per 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>affidamento del servizio</w:t>
      </w:r>
      <w:r>
        <w:rPr>
          <w:rFonts w:ascii="Times New Roman" w:hAnsi="Times New Roman" w:cs="Times New Roman"/>
          <w:b/>
          <w:bCs/>
          <w:color w:val="000000"/>
          <w:w w:val="102"/>
        </w:rPr>
        <w:t xml:space="preserve"> (o alternativamente)</w:t>
      </w:r>
      <w:r>
        <w:rPr>
          <w:rFonts w:ascii="Times New Roman" w:hAnsi="Times New Roman" w:cs="Times New Roman"/>
          <w:color w:val="000000"/>
          <w:w w:val="102"/>
        </w:rPr>
        <w:t xml:space="preserve"> della  fornitura,   di </w:t>
      </w:r>
      <w:r>
        <w:rPr>
          <w:rFonts w:ascii="Times New Roman" w:hAnsi="Times New Roman" w:cs="Times New Roman"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indicare oggetto</w:t>
      </w:r>
      <w:r>
        <w:rPr>
          <w:rFonts w:ascii="Times New Roman" w:hAnsi="Times New Roman" w:cs="Times New Roman"/>
          <w:color w:val="000000"/>
          <w:spacing w:val="-3"/>
        </w:rPr>
        <w:t xml:space="preserve">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93" w:lineRule="exact"/>
        <w:ind w:left="20" w:right="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Gli operatori economici da invitare alla procedura saranno individuati mediante indagine di mercato</w:t>
      </w:r>
      <w:r>
        <w:rPr>
          <w:rFonts w:ascii="Times New Roman" w:hAnsi="Times New Roman" w:cs="Times New Roman"/>
          <w:b/>
          <w:bCs/>
          <w:color w:val="000000"/>
        </w:rPr>
        <w:t xml:space="preserve">  oppure </w:t>
      </w:r>
      <w:r>
        <w:rPr>
          <w:rFonts w:ascii="Times New Roman" w:hAnsi="Times New Roman" w:cs="Times New Roman"/>
          <w:color w:val="000000"/>
          <w:spacing w:val="-2"/>
        </w:rPr>
        <w:t>dall</w:t>
      </w:r>
      <w:r>
        <w:rPr>
          <w:rFonts w:ascii="Times New Roman" w:hAnsi="Times New Roman" w:cs="Times New Roman"/>
          <w:color w:val="000000"/>
          <w:spacing w:val="-2"/>
        </w:rPr>
        <w:t>’</w:t>
      </w:r>
      <w:r>
        <w:rPr>
          <w:rFonts w:ascii="Times New Roman" w:hAnsi="Times New Roman" w:cs="Times New Roman"/>
          <w:color w:val="000000"/>
          <w:spacing w:val="-2"/>
        </w:rPr>
        <w:t>Albo Fornitori della stazione appaltante (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solo se isti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tuito previo avviso pubblico</w:t>
      </w:r>
      <w:r>
        <w:rPr>
          <w:rFonts w:ascii="Times New Roman" w:hAnsi="Times New Roman" w:cs="Times New Roman"/>
          <w:color w:val="000000"/>
          <w:spacing w:val="-2"/>
        </w:rPr>
        <w:t xml:space="preserve">). </w:t>
      </w:r>
      <w:r>
        <w:rPr>
          <w:rFonts w:ascii="Times New Roman" w:hAnsi="Times New Roman" w:cs="Times New Roman"/>
          <w:color w:val="000000"/>
          <w:spacing w:val="-2"/>
        </w:rPr>
        <w:br/>
      </w:r>
      <w:r>
        <w:rPr>
          <w:rFonts w:ascii="Times New Roman" w:hAnsi="Times New Roman" w:cs="Times New Roman"/>
          <w:color w:val="000000"/>
          <w:w w:val="107"/>
        </w:rPr>
        <w:t xml:space="preserve">La stazione appaltante si riserva di procedere mediante sorteggio,  qualora gli operatori economici in </w:t>
      </w:r>
      <w:r>
        <w:rPr>
          <w:rFonts w:ascii="Times New Roman" w:hAnsi="Times New Roman" w:cs="Times New Roman"/>
          <w:color w:val="000000"/>
        </w:rPr>
        <w:t xml:space="preserve">possesso dei requisiti per partecipare alla procedura siano in numero superiore a 5.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3317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3317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90" w:after="0" w:line="253" w:lineRule="exact"/>
        <w:ind w:left="3317"/>
        <w:rPr>
          <w:rFonts w:ascii="Times New Roman" w:hAnsi="Times New Roman" w:cs="Times New Roman"/>
          <w:b/>
          <w:bCs/>
          <w:color w:val="000000"/>
          <w:spacing w:val="-1"/>
        </w:rPr>
      </w:pPr>
      <w:r>
        <w:rPr>
          <w:rFonts w:ascii="Times New Roman" w:hAnsi="Times New Roman" w:cs="Times New Roman"/>
          <w:b/>
          <w:bCs/>
          <w:color w:val="000000"/>
          <w:spacing w:val="-1"/>
        </w:rPr>
        <w:t>Art. 2 Criterio di aggiudicazione</w:t>
      </w:r>
      <w:r>
        <w:rPr>
          <w:rFonts w:ascii="Times New Roman" w:hAnsi="Times New Roman" w:cs="Times New Roman"/>
          <w:b/>
          <w:bCs/>
          <w:color w:val="000000"/>
          <w:spacing w:val="-1"/>
        </w:rPr>
        <w:t xml:space="preserve"> </w:t>
      </w:r>
    </w:p>
    <w:p w:rsidR="00000000" w:rsidRDefault="009D4BF5">
      <w:pPr>
        <w:widowControl w:val="0"/>
        <w:autoSpaceDE w:val="0"/>
        <w:autoSpaceDN w:val="0"/>
        <w:adjustRightInd w:val="0"/>
        <w:spacing w:before="5" w:after="0" w:line="280" w:lineRule="exact"/>
        <w:ind w:left="20" w:right="27"/>
        <w:jc w:val="both"/>
        <w:rPr>
          <w:rFonts w:ascii="Times New Roman" w:hAnsi="Times New Roman" w:cs="Times New Roman"/>
          <w:b/>
          <w:bCs/>
          <w:color w:val="000000"/>
          <w:spacing w:val="-5"/>
        </w:rPr>
      </w:pPr>
      <w:r>
        <w:rPr>
          <w:rFonts w:ascii="Times New Roman" w:hAnsi="Times New Roman" w:cs="Times New Roman"/>
          <w:color w:val="000000"/>
          <w:w w:val="102"/>
        </w:rPr>
        <w:t>Il criterio di scelta del contraente è quello del prezzo più basso, ai sensi dell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 xml:space="preserve">art. 82 del D.Lgs 163/2006 e </w:t>
      </w:r>
      <w:r>
        <w:rPr>
          <w:rFonts w:ascii="Times New Roman" w:hAnsi="Times New Roman" w:cs="Times New Roman"/>
          <w:color w:val="000000"/>
          <w:spacing w:val="-1"/>
        </w:rPr>
        <w:t xml:space="preserve">ss.mm.ii. 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(OPPURE in alternativa UNO ESCLUDE L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ALTRO) </w:t>
      </w:r>
    </w:p>
    <w:p w:rsidR="00000000" w:rsidRDefault="009D4BF5">
      <w:pPr>
        <w:widowControl w:val="0"/>
        <w:autoSpaceDE w:val="0"/>
        <w:autoSpaceDN w:val="0"/>
        <w:adjustRightInd w:val="0"/>
        <w:spacing w:before="4" w:after="0" w:line="300" w:lineRule="exact"/>
        <w:ind w:left="20" w:right="3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>Il  criterio di scelta del contraente è quello dell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>offerta economicament</w:t>
      </w:r>
      <w:r>
        <w:rPr>
          <w:rFonts w:ascii="Times New Roman" w:hAnsi="Times New Roman" w:cs="Times New Roman"/>
          <w:color w:val="000000"/>
          <w:spacing w:val="1"/>
        </w:rPr>
        <w:t>e più vantaggiosa, ai sensi dell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 xml:space="preserve">art. 83 </w:t>
      </w:r>
      <w:r>
        <w:rPr>
          <w:rFonts w:ascii="Times New Roman" w:hAnsi="Times New Roman" w:cs="Times New Roman"/>
          <w:color w:val="000000"/>
        </w:rPr>
        <w:t xml:space="preserve">del D.Lgs 163/2006 e ss.mm.ii, secondo i sub-criteri stabiliti nella lettera di invito.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4143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4143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93" w:after="0" w:line="253" w:lineRule="exact"/>
        <w:ind w:left="4143"/>
        <w:rPr>
          <w:rFonts w:ascii="Times New Roman" w:hAnsi="Times New Roman" w:cs="Times New Roman"/>
          <w:b/>
          <w:bCs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1"/>
        </w:rPr>
        <w:t xml:space="preserve">Art. 3 Importo </w:t>
      </w:r>
    </w:p>
    <w:p w:rsidR="00000000" w:rsidRDefault="009D4BF5">
      <w:pPr>
        <w:widowControl w:val="0"/>
        <w:autoSpaceDE w:val="0"/>
        <w:autoSpaceDN w:val="0"/>
        <w:adjustRightInd w:val="0"/>
        <w:spacing w:before="25" w:after="0" w:line="280" w:lineRule="exact"/>
        <w:ind w:left="20" w:right="2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>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>importo a base di gara per la realizzazione del servizio,</w:t>
      </w:r>
      <w:r>
        <w:rPr>
          <w:rFonts w:ascii="Times New Roman" w:hAnsi="Times New Roman" w:cs="Times New Roman"/>
          <w:b/>
          <w:bCs/>
          <w:color w:val="000000"/>
          <w:spacing w:val="1"/>
        </w:rPr>
        <w:t xml:space="preserve"> (OPPURE in alternativa)</w:t>
      </w:r>
      <w:r>
        <w:rPr>
          <w:rFonts w:ascii="Times New Roman" w:hAnsi="Times New Roman" w:cs="Times New Roman"/>
          <w:color w:val="000000"/>
          <w:spacing w:val="1"/>
        </w:rPr>
        <w:t xml:space="preserve"> della  fornitura  di  cui </w:t>
      </w:r>
      <w:r>
        <w:rPr>
          <w:rFonts w:ascii="Times New Roman" w:hAnsi="Times New Roman" w:cs="Times New Roman"/>
          <w:color w:val="000000"/>
        </w:rPr>
        <w:t>all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art. 1 è di </w:t>
      </w:r>
      <w:r>
        <w:rPr>
          <w:rFonts w:ascii="Times New Roman" w:hAnsi="Times New Roman" w:cs="Times New Roman"/>
          <w:color w:val="000000"/>
        </w:rPr>
        <w:t>€………</w:t>
      </w:r>
      <w:r>
        <w:rPr>
          <w:rFonts w:ascii="Times New Roman" w:hAnsi="Times New Roman" w:cs="Times New Roman"/>
          <w:color w:val="000000"/>
        </w:rPr>
        <w:t xml:space="preserve">. (in lettere), oltre IVA. </w:t>
      </w:r>
    </w:p>
    <w:p w:rsidR="00000000" w:rsidRDefault="009D4BF5">
      <w:pPr>
        <w:widowControl w:val="0"/>
        <w:autoSpaceDE w:val="0"/>
        <w:autoSpaceDN w:val="0"/>
        <w:adjustRightInd w:val="0"/>
        <w:spacing w:before="20" w:after="0" w:line="280" w:lineRule="exact"/>
        <w:ind w:left="20" w:right="2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L'importo complessivo stimato del presente appalto, relativo all'intera durata contrattuale, potrà ammontare </w:t>
      </w:r>
      <w:r>
        <w:rPr>
          <w:rFonts w:ascii="Times New Roman" w:hAnsi="Times New Roman" w:cs="Times New Roman"/>
          <w:color w:val="000000"/>
        </w:rPr>
        <w:t xml:space="preserve">fino ad un massimo di </w:t>
      </w:r>
      <w:r>
        <w:rPr>
          <w:rFonts w:ascii="Times New Roman" w:hAnsi="Times New Roman" w:cs="Times New Roman"/>
          <w:color w:val="000000"/>
        </w:rPr>
        <w:t>€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(in lettere) oltre IVA. </w:t>
      </w:r>
    </w:p>
    <w:p w:rsidR="00000000" w:rsidRDefault="009D4BF5">
      <w:pPr>
        <w:widowControl w:val="0"/>
        <w:autoSpaceDE w:val="0"/>
        <w:autoSpaceDN w:val="0"/>
        <w:adjustRightInd w:val="0"/>
        <w:spacing w:before="12" w:after="0" w:line="290" w:lineRule="exact"/>
        <w:ind w:left="20" w:right="34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  <w:w w:val="102"/>
        </w:rPr>
        <w:t>Qualora nel corso d</w:t>
      </w:r>
      <w:r>
        <w:rPr>
          <w:rFonts w:ascii="Times New Roman" w:hAnsi="Times New Roman" w:cs="Times New Roman"/>
          <w:color w:val="000000"/>
          <w:w w:val="102"/>
        </w:rPr>
        <w:t xml:space="preserve">ell'esecuzione del contratto, occorra un aumento delle prestazioni di cui trattasi entro i </w:t>
      </w:r>
      <w:r>
        <w:rPr>
          <w:rFonts w:ascii="Times New Roman" w:hAnsi="Times New Roman" w:cs="Times New Roman"/>
          <w:color w:val="000000"/>
          <w:w w:val="102"/>
        </w:rPr>
        <w:br/>
      </w:r>
      <w:r>
        <w:rPr>
          <w:rFonts w:ascii="Times New Roman" w:hAnsi="Times New Roman" w:cs="Times New Roman"/>
          <w:color w:val="000000"/>
          <w:spacing w:val="1"/>
        </w:rPr>
        <w:t>limiti del quinto del corrispettivo aggiudicato, 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 xml:space="preserve">esecutore del contratto espressamente accetta di adeguare la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</w:rPr>
        <w:t xml:space="preserve">fornitura/servizio oggetto del presente contratto, </w:t>
      </w:r>
      <w:r>
        <w:rPr>
          <w:rFonts w:ascii="Times New Roman" w:hAnsi="Times New Roman" w:cs="Times New Roman"/>
          <w:color w:val="000000"/>
        </w:rPr>
        <w:t>ai sensi di quanto previsto dall'art. 311 del D.P.R. 207/10</w:t>
      </w:r>
      <w:r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3586"/>
        <w:rPr>
          <w:rFonts w:ascii="Times New Roman" w:hAnsi="Times New Roman" w:cs="Times New Roman"/>
          <w:b/>
          <w:bCs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3586"/>
        <w:rPr>
          <w:rFonts w:ascii="Times New Roman" w:hAnsi="Times New Roman" w:cs="Times New Roman"/>
          <w:b/>
          <w:bCs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115" w:after="0" w:line="253" w:lineRule="exact"/>
        <w:ind w:left="3586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Art. 4 Tempi di esecuzione </w:t>
      </w:r>
    </w:p>
    <w:p w:rsidR="00000000" w:rsidRDefault="009D4BF5">
      <w:pPr>
        <w:widowControl w:val="0"/>
        <w:tabs>
          <w:tab w:val="left" w:pos="1052"/>
        </w:tabs>
        <w:autoSpaceDE w:val="0"/>
        <w:autoSpaceDN w:val="0"/>
        <w:adjustRightInd w:val="0"/>
        <w:spacing w:before="9" w:after="0" w:line="300" w:lineRule="exact"/>
        <w:ind w:left="20" w:right="35"/>
        <w:jc w:val="both"/>
        <w:rPr>
          <w:rFonts w:ascii="Times New Roman" w:hAnsi="Times New Roman" w:cs="Times New Roman"/>
          <w:color w:val="000000"/>
        </w:rPr>
      </w:pPr>
      <w:r>
        <w:rPr>
          <w:rFonts w:ascii="Calibri" w:hAnsi="Calibri" w:cs="Calibri"/>
          <w:color w:val="000000"/>
          <w:w w:val="104"/>
        </w:rPr>
        <w:t>Il</w:t>
      </w:r>
      <w:r>
        <w:rPr>
          <w:rFonts w:ascii="Times New Roman" w:hAnsi="Times New Roman" w:cs="Times New Roman"/>
          <w:color w:val="000000"/>
          <w:w w:val="104"/>
        </w:rPr>
        <w:t xml:space="preserve"> servizio </w:t>
      </w:r>
      <w:r>
        <w:rPr>
          <w:rFonts w:ascii="Times New Roman" w:hAnsi="Times New Roman" w:cs="Times New Roman"/>
          <w:color w:val="000000"/>
          <w:w w:val="104"/>
        </w:rPr>
        <w:tab/>
      </w:r>
      <w:r>
        <w:rPr>
          <w:rFonts w:ascii="Times New Roman" w:hAnsi="Times New Roman" w:cs="Times New Roman"/>
          <w:b/>
          <w:bCs/>
          <w:color w:val="000000"/>
          <w:w w:val="106"/>
        </w:rPr>
        <w:t>(OPPURE in alternativa)</w:t>
      </w:r>
      <w:r>
        <w:rPr>
          <w:rFonts w:ascii="Times New Roman" w:hAnsi="Times New Roman" w:cs="Times New Roman"/>
          <w:color w:val="000000"/>
          <w:w w:val="106"/>
        </w:rPr>
        <w:t xml:space="preserve"> la fornitura richiesto/a dovrà essere realizzato/a entro</w:t>
      </w:r>
      <w:r>
        <w:rPr>
          <w:rFonts w:ascii="Times New Roman" w:hAnsi="Times New Roman" w:cs="Times New Roman"/>
          <w:color w:val="000000"/>
          <w:w w:val="106"/>
        </w:rPr>
        <w:t>…</w:t>
      </w:r>
      <w:r>
        <w:rPr>
          <w:rFonts w:ascii="Times New Roman" w:hAnsi="Times New Roman" w:cs="Times New Roman"/>
          <w:color w:val="000000"/>
          <w:w w:val="106"/>
        </w:rPr>
        <w:t xml:space="preserve">. giorni </w:t>
      </w:r>
      <w:r>
        <w:rPr>
          <w:rFonts w:ascii="Times New Roman" w:hAnsi="Times New Roman" w:cs="Times New Roman"/>
          <w:color w:val="000000"/>
        </w:rPr>
        <w:t>lavorativi decorrenti dalla stipula del contratto con 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aggiudicatario.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tabs>
          <w:tab w:val="left" w:pos="9548"/>
        </w:tabs>
        <w:autoSpaceDE w:val="0"/>
        <w:autoSpaceDN w:val="0"/>
        <w:adjustRightInd w:val="0"/>
        <w:spacing w:before="25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2</w:t>
      </w:r>
      <w:r>
        <w:rPr>
          <w:noProof/>
        </w:rPr>
        <w:pict>
          <v:shape id="_x0000_s1048" style="position:absolute;left:0;text-align:left;margin-left:257.75pt;margin-top:69.85pt;width:27.6pt;height:12.75pt;z-index:-251635712;mso-position-horizontal-relative:page;mso-position-vertical-relative:page" coordsize="552,255" o:allowincell="f" path="m,255hhl,1r552,l552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306.95pt;margin-top:69.85pt;width:22.1pt;height:12.75pt;z-index:-251634688;mso-position-horizontal-relative:page;mso-position-vertical-relative:page" coordsize="442,255" o:allowincell="f" path="m,255hhl,1r442,l442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249.8pt;margin-top:98.9pt;width:13.95pt;height:12.75pt;z-index:-251633664;mso-position-horizontal-relative:page;mso-position-vertical-relative:page" coordsize="279,255" o:allowincell="f" path="m1,255hhl1,,279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271.9pt;margin-top:98.9pt;width:22.1pt;height:12.75pt;z-index:-251632640;mso-position-horizontal-relative:page;mso-position-vertical-relative:page" coordsize="442,255" o:allowincell="f" path="m,255hhl,,442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307.2pt;margin-top:98.9pt;width:22.1pt;height:12.75pt;z-index:-251631616;mso-position-horizontal-relative:page;mso-position-vertical-relative:page" coordsize="442,255" o:allowincell="f" path="m,255hhl,,441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217.4pt;margin-top:113.55pt;width:22.1pt;height:12.75pt;z-index:-251630592;mso-position-horizontal-relative:page;mso-position-vertical-relative:page" coordsize="442,255" o:allowincell="f" path="m1,255hhl1,,442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296.85pt;margin-top:142.6pt;width:22.1pt;height:12.7pt;z-index:-251629568;mso-position-horizontal-relative:page;mso-position-vertical-relative:page" coordsize="442,254" o:allowincell="f" path="m1,254hhl1,,442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335.25pt;margin-top:142.6pt;width:55.45pt;height:12.7pt;z-index:-251628544;mso-position-horizontal-relative:page;mso-position-vertical-relative:page" coordsize="1109,254" o:allowincell="f" path="m,254hhl,,1109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268.3pt;margin-top:157.2pt;width:22.1pt;height:12.5pt;z-index:-251627520;mso-position-horizontal-relative:page;mso-position-vertical-relative:page" coordsize="442,250" o:allowincell="f" path="m,250hhl,1r442,l442,250,,250e" fillcolor="yellow" stroked="f">
            <v:path arrowok="t"/>
            <w10:wrap anchorx="page" anchory="page"/>
          </v:shape>
        </w:pic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hAnsi="Calibri" w:cs="Calibri"/>
          <w:color w:val="000000"/>
          <w:sz w:val="24"/>
          <w:szCs w:val="24"/>
        </w:rPr>
      </w:pPr>
      <w:bookmarkStart w:id="2" w:name="Pg3"/>
      <w:bookmarkEnd w:id="2"/>
    </w:p>
    <w:p w:rsidR="00000000" w:rsidRDefault="009D4BF5">
      <w:pPr>
        <w:widowControl w:val="0"/>
        <w:autoSpaceDE w:val="0"/>
        <w:autoSpaceDN w:val="0"/>
        <w:adjustRightInd w:val="0"/>
        <w:spacing w:before="1" w:after="0" w:line="240" w:lineRule="exact"/>
        <w:ind w:left="3317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Art. 5 Approvazione atti allegati </w:t>
      </w:r>
    </w:p>
    <w:p w:rsidR="00000000" w:rsidRDefault="009D4BF5">
      <w:pPr>
        <w:widowControl w:val="0"/>
        <w:autoSpaceDE w:val="0"/>
        <w:autoSpaceDN w:val="0"/>
        <w:adjustRightInd w:val="0"/>
        <w:spacing w:before="30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Si approvano 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avviso per indagine di mercato (se indetta) e lettera di invito.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3068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94" w:after="0" w:line="253" w:lineRule="exact"/>
        <w:ind w:left="3068"/>
        <w:rPr>
          <w:rFonts w:ascii="Times New Roman" w:hAnsi="Times New Roman" w:cs="Times New Roman"/>
          <w:b/>
          <w:bCs/>
          <w:color w:val="000000"/>
          <w:spacing w:val="-1"/>
        </w:rPr>
      </w:pPr>
      <w:r>
        <w:rPr>
          <w:rFonts w:ascii="Times New Roman" w:hAnsi="Times New Roman" w:cs="Times New Roman"/>
          <w:b/>
          <w:bCs/>
          <w:color w:val="000000"/>
          <w:spacing w:val="-1"/>
        </w:rPr>
        <w:t xml:space="preserve">Art. 6 Responsabile del Procedimento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90" w:lineRule="exact"/>
        <w:ind w:left="20" w:right="31"/>
        <w:jc w:val="both"/>
        <w:rPr>
          <w:rFonts w:ascii="Times New Roman" w:hAnsi="Times New Roman" w:cs="Times New Roman"/>
          <w:color w:val="000000"/>
          <w:spacing w:val="-2"/>
        </w:rPr>
      </w:pPr>
      <w:r>
        <w:rPr>
          <w:rFonts w:ascii="Times New Roman" w:hAnsi="Times New Roman" w:cs="Times New Roman"/>
          <w:color w:val="000000"/>
          <w:w w:val="102"/>
        </w:rPr>
        <w:t>Ai sensi dell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>art. 125 comma 2 e dell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>art. 10 del D.Lgs 163/2006 e dell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 xml:space="preserve">art. 5 della legge 241/1990, viene </w:t>
      </w:r>
      <w:r>
        <w:rPr>
          <w:rFonts w:ascii="Times New Roman" w:hAnsi="Times New Roman" w:cs="Times New Roman"/>
          <w:color w:val="000000"/>
        </w:rPr>
        <w:t>nominato Responsabile del Procedimento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>..(</w:t>
      </w:r>
      <w:r>
        <w:rPr>
          <w:rFonts w:ascii="Times New Roman" w:hAnsi="Times New Roman" w:cs="Times New Roman"/>
          <w:b/>
          <w:bCs/>
          <w:color w:val="000000"/>
        </w:rPr>
        <w:t>indicare la nome, cognome e qualifica presso l</w:t>
      </w:r>
      <w:r>
        <w:rPr>
          <w:rFonts w:ascii="Times New Roman" w:hAnsi="Times New Roman" w:cs="Times New Roman"/>
          <w:b/>
          <w:bCs/>
          <w:color w:val="000000"/>
        </w:rPr>
        <w:t>’</w:t>
      </w:r>
      <w:r>
        <w:rPr>
          <w:rFonts w:ascii="Times New Roman" w:hAnsi="Times New Roman" w:cs="Times New Roman"/>
          <w:b/>
          <w:bCs/>
          <w:color w:val="000000"/>
        </w:rPr>
        <w:t xml:space="preserve">istituto, 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es: Dirigente Scolastico o suo delegato</w:t>
      </w:r>
      <w:r>
        <w:rPr>
          <w:rFonts w:ascii="Times New Roman" w:hAnsi="Times New Roman" w:cs="Times New Roman"/>
          <w:color w:val="000000"/>
          <w:spacing w:val="-2"/>
        </w:rPr>
        <w:t xml:space="preserve">)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  <w:spacing w:val="-2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  <w:spacing w:val="-2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  <w:spacing w:val="-2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  <w:spacing w:val="-2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  <w:spacing w:val="-2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  <w:spacing w:val="-2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  <w:spacing w:val="-2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before="7" w:after="0" w:line="253" w:lineRule="exact"/>
        <w:ind w:left="681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 DIRIGENTE SCOLASTICO 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9D4BF5">
      <w:pPr>
        <w:widowControl w:val="0"/>
        <w:tabs>
          <w:tab w:val="left" w:pos="9547"/>
        </w:tabs>
        <w:autoSpaceDE w:val="0"/>
        <w:autoSpaceDN w:val="0"/>
        <w:adjustRightInd w:val="0"/>
        <w:spacing w:before="32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3</w:t>
      </w:r>
    </w:p>
    <w:p w:rsidR="00000000" w:rsidRDefault="009D4B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sectPr w:rsidR="00000000">
      <w:pgSz w:w="11900" w:h="16820"/>
      <w:pgMar w:top="-1440" w:right="926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BF5"/>
    <w:rsid w:val="009D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2016-01-25T09:37:00Z</dcterms:created>
  <dcterms:modified xsi:type="dcterms:W3CDTF">2016-01-25T09:37:00Z</dcterms:modified>
</cp:coreProperties>
</file>